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8BA" w:rsidRPr="002668BA" w:rsidRDefault="002668BA" w:rsidP="002668BA">
      <w:pPr>
        <w:jc w:val="center"/>
        <w:rPr>
          <w:rFonts w:eastAsia="Calibri"/>
          <w:b/>
          <w:sz w:val="24"/>
          <w:szCs w:val="24"/>
          <w:lang w:eastAsia="en-US"/>
        </w:rPr>
      </w:pPr>
      <w:bookmarkStart w:id="0" w:name="_Toc288467966"/>
      <w:r w:rsidRPr="002668BA">
        <w:rPr>
          <w:rFonts w:eastAsia="Calibri"/>
          <w:b/>
          <w:sz w:val="24"/>
          <w:szCs w:val="24"/>
          <w:lang w:eastAsia="en-US"/>
        </w:rPr>
        <w:t>АКТ ПРИЕМА-ПЕРЕДАЧИ</w:t>
      </w:r>
    </w:p>
    <w:p w:rsidR="00747AA1" w:rsidRDefault="002668BA" w:rsidP="002668BA">
      <w:pPr>
        <w:jc w:val="center"/>
        <w:rPr>
          <w:rFonts w:eastAsia="Calibri"/>
          <w:b/>
          <w:sz w:val="24"/>
          <w:szCs w:val="24"/>
          <w:lang w:eastAsia="en-US"/>
        </w:rPr>
      </w:pPr>
      <w:r w:rsidRPr="002668BA">
        <w:rPr>
          <w:rFonts w:eastAsia="Calibri"/>
          <w:b/>
          <w:sz w:val="24"/>
          <w:szCs w:val="24"/>
          <w:lang w:eastAsia="en-US"/>
        </w:rPr>
        <w:t>ЛОКАЛЬНЫХ НОРМАТИВНЫХ ДОКУМЕНТОВ</w:t>
      </w:r>
    </w:p>
    <w:p w:rsidR="002668BA" w:rsidRPr="003475D6" w:rsidRDefault="002668BA" w:rsidP="002668BA">
      <w:pPr>
        <w:jc w:val="center"/>
        <w:rPr>
          <w:rFonts w:eastAsia="Calibri"/>
          <w:b/>
          <w:sz w:val="24"/>
          <w:szCs w:val="24"/>
          <w:highlight w:val="yellow"/>
          <w:lang w:eastAsia="en-US"/>
        </w:rPr>
      </w:pPr>
    </w:p>
    <w:p w:rsidR="004567ED" w:rsidRPr="003475D6" w:rsidRDefault="004567ED" w:rsidP="004567ED">
      <w:pPr>
        <w:jc w:val="both"/>
        <w:rPr>
          <w:rFonts w:eastAsia="Calibri"/>
          <w:sz w:val="24"/>
          <w:szCs w:val="24"/>
          <w:u w:val="single"/>
          <w:lang w:eastAsia="en-US"/>
        </w:rPr>
      </w:pPr>
      <w:r w:rsidRPr="003475D6">
        <w:rPr>
          <w:rFonts w:eastAsia="Calibri"/>
          <w:sz w:val="24"/>
          <w:szCs w:val="24"/>
          <w:lang w:eastAsia="en-US"/>
        </w:rPr>
        <w:t>г. Бузулук</w:t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Pr="003475D6">
        <w:rPr>
          <w:rFonts w:eastAsia="Calibri"/>
          <w:sz w:val="24"/>
          <w:szCs w:val="24"/>
          <w:lang w:eastAsia="en-US"/>
        </w:rPr>
        <w:tab/>
      </w:r>
      <w:r w:rsidR="005C11E2" w:rsidRPr="003475D6">
        <w:rPr>
          <w:rFonts w:eastAsia="Calibri"/>
          <w:sz w:val="24"/>
          <w:szCs w:val="24"/>
          <w:lang w:eastAsia="en-US"/>
        </w:rPr>
        <w:t xml:space="preserve">            </w:t>
      </w:r>
      <w:r w:rsidR="0088337A" w:rsidRPr="002668BA">
        <w:rPr>
          <w:rFonts w:eastAsia="Calibri"/>
          <w:sz w:val="24"/>
          <w:szCs w:val="24"/>
          <w:lang w:eastAsia="en-US"/>
        </w:rPr>
        <w:t xml:space="preserve">                  </w:t>
      </w:r>
      <w:r w:rsidR="005C11E2" w:rsidRPr="003475D6">
        <w:rPr>
          <w:rFonts w:eastAsia="Calibri"/>
          <w:sz w:val="24"/>
          <w:szCs w:val="24"/>
          <w:lang w:eastAsia="en-US"/>
        </w:rPr>
        <w:t xml:space="preserve"> </w:t>
      </w:r>
      <w:r w:rsidRPr="003475D6">
        <w:rPr>
          <w:rFonts w:eastAsia="Calibri"/>
          <w:sz w:val="24"/>
          <w:szCs w:val="24"/>
          <w:u w:val="single"/>
          <w:lang w:eastAsia="en-US"/>
        </w:rPr>
        <w:t>«</w:t>
      </w:r>
      <w:r w:rsidR="00547114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="00C70071">
        <w:rPr>
          <w:rFonts w:eastAsia="Calibri"/>
          <w:sz w:val="24"/>
          <w:szCs w:val="24"/>
          <w:u w:val="single"/>
          <w:lang w:eastAsia="en-US"/>
        </w:rPr>
        <w:t>__</w:t>
      </w:r>
      <w:r w:rsidR="00547114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3475D6">
        <w:rPr>
          <w:rFonts w:eastAsia="Calibri"/>
          <w:sz w:val="24"/>
          <w:szCs w:val="24"/>
          <w:u w:val="single"/>
          <w:lang w:eastAsia="en-US"/>
        </w:rPr>
        <w:t>»</w:t>
      </w:r>
      <w:r w:rsidR="00547114">
        <w:rPr>
          <w:rFonts w:eastAsia="Calibri"/>
          <w:sz w:val="24"/>
          <w:szCs w:val="24"/>
          <w:u w:val="single"/>
          <w:lang w:eastAsia="en-US"/>
        </w:rPr>
        <w:t xml:space="preserve">          </w:t>
      </w:r>
      <w:r w:rsidR="005C11E2" w:rsidRPr="003475D6">
        <w:rPr>
          <w:rFonts w:eastAsia="Calibri"/>
          <w:sz w:val="24"/>
          <w:szCs w:val="24"/>
          <w:u w:val="single"/>
          <w:lang w:eastAsia="en-US"/>
        </w:rPr>
        <w:t xml:space="preserve"> </w:t>
      </w:r>
      <w:r w:rsidRPr="003475D6">
        <w:rPr>
          <w:rFonts w:eastAsia="Calibri"/>
          <w:sz w:val="24"/>
          <w:szCs w:val="24"/>
          <w:u w:val="single"/>
          <w:lang w:eastAsia="en-US"/>
        </w:rPr>
        <w:t>20</w:t>
      </w:r>
      <w:r w:rsidR="00C72464" w:rsidRPr="002668BA">
        <w:rPr>
          <w:rFonts w:eastAsia="Calibri"/>
          <w:sz w:val="24"/>
          <w:szCs w:val="24"/>
          <w:u w:val="single"/>
          <w:lang w:eastAsia="en-US"/>
        </w:rPr>
        <w:t>2</w:t>
      </w:r>
      <w:r w:rsidR="00962981" w:rsidRPr="00813CD4">
        <w:rPr>
          <w:rFonts w:eastAsia="Calibri"/>
          <w:sz w:val="24"/>
          <w:szCs w:val="24"/>
          <w:u w:val="single"/>
          <w:lang w:eastAsia="en-US"/>
        </w:rPr>
        <w:t>4</w:t>
      </w:r>
      <w:r w:rsidRPr="003475D6">
        <w:rPr>
          <w:rFonts w:eastAsia="Calibri"/>
          <w:sz w:val="24"/>
          <w:szCs w:val="24"/>
          <w:u w:val="single"/>
          <w:lang w:eastAsia="en-US"/>
        </w:rPr>
        <w:t>г.</w:t>
      </w:r>
    </w:p>
    <w:p w:rsidR="004567ED" w:rsidRPr="003475D6" w:rsidRDefault="004567ED" w:rsidP="00C70071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2668BA" w:rsidRPr="002668BA" w:rsidRDefault="002668BA" w:rsidP="0000379F">
      <w:pPr>
        <w:ind w:firstLine="709"/>
        <w:jc w:val="both"/>
        <w:rPr>
          <w:sz w:val="24"/>
          <w:szCs w:val="24"/>
          <w:lang w:eastAsia="en-US"/>
        </w:rPr>
      </w:pPr>
      <w:r w:rsidRPr="002668BA">
        <w:rPr>
          <w:sz w:val="24"/>
          <w:szCs w:val="24"/>
          <w:lang w:eastAsia="en-US"/>
        </w:rPr>
        <w:t xml:space="preserve">АО «Оренбургнефть», именуемое в дальнейшем Продавец, в лице Генерального директора Хлебникова С.П., действующего на основании Устава, с одной стороны, и </w:t>
      </w:r>
      <w:r w:rsidR="00FB4A1B" w:rsidRPr="00FB4A1B">
        <w:rPr>
          <w:sz w:val="24"/>
          <w:szCs w:val="24"/>
          <w:lang w:eastAsia="en-US"/>
        </w:rPr>
        <w:t>________________</w:t>
      </w:r>
      <w:r w:rsidRPr="002668BA">
        <w:rPr>
          <w:sz w:val="24"/>
          <w:szCs w:val="24"/>
          <w:lang w:eastAsia="en-US"/>
        </w:rPr>
        <w:t xml:space="preserve">, именуемое в дальнейшем </w:t>
      </w:r>
      <w:r w:rsidR="0000379F">
        <w:rPr>
          <w:sz w:val="24"/>
          <w:szCs w:val="24"/>
          <w:lang w:eastAsia="en-US"/>
        </w:rPr>
        <w:t>Покупатель</w:t>
      </w:r>
      <w:r w:rsidRPr="002668BA">
        <w:rPr>
          <w:sz w:val="24"/>
          <w:szCs w:val="24"/>
          <w:lang w:eastAsia="en-US"/>
        </w:rPr>
        <w:t xml:space="preserve">, в лице </w:t>
      </w:r>
      <w:r w:rsidR="00FB4A1B" w:rsidRPr="00FB4A1B">
        <w:rPr>
          <w:sz w:val="24"/>
          <w:szCs w:val="24"/>
          <w:lang w:eastAsia="en-US"/>
        </w:rPr>
        <w:t>___________________</w:t>
      </w:r>
      <w:r w:rsidR="00AF7F89">
        <w:rPr>
          <w:sz w:val="24"/>
          <w:szCs w:val="24"/>
          <w:lang w:eastAsia="en-US"/>
        </w:rPr>
        <w:t>,</w:t>
      </w:r>
      <w:r w:rsidR="0000379F">
        <w:rPr>
          <w:sz w:val="24"/>
          <w:szCs w:val="24"/>
          <w:lang w:eastAsia="en-US"/>
        </w:rPr>
        <w:t xml:space="preserve"> </w:t>
      </w:r>
      <w:r w:rsidRPr="002668BA">
        <w:rPr>
          <w:sz w:val="24"/>
          <w:szCs w:val="24"/>
          <w:lang w:eastAsia="en-US"/>
        </w:rPr>
        <w:t xml:space="preserve">действующего на основании </w:t>
      </w:r>
      <w:r w:rsidR="00AF7F89">
        <w:rPr>
          <w:sz w:val="24"/>
          <w:szCs w:val="24"/>
          <w:lang w:eastAsia="en-US"/>
        </w:rPr>
        <w:t>Устава</w:t>
      </w:r>
      <w:r w:rsidRPr="002668BA">
        <w:rPr>
          <w:sz w:val="24"/>
          <w:szCs w:val="24"/>
          <w:lang w:eastAsia="en-US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:rsidR="009E050F" w:rsidRDefault="002668BA" w:rsidP="002668BA">
      <w:pPr>
        <w:ind w:firstLine="709"/>
        <w:jc w:val="both"/>
        <w:rPr>
          <w:sz w:val="24"/>
          <w:szCs w:val="24"/>
          <w:lang w:eastAsia="en-US"/>
        </w:rPr>
      </w:pPr>
      <w:r w:rsidRPr="002668BA">
        <w:rPr>
          <w:sz w:val="24"/>
          <w:szCs w:val="24"/>
          <w:lang w:eastAsia="en-US"/>
        </w:rPr>
        <w:t xml:space="preserve">Продавец передает, а Покупатель принимает в целях ознакомления и последующего соблюдения при исполнении обязательств по договору _ (далее – Договор) </w:t>
      </w:r>
      <w:r w:rsidR="00FB4A1B" w:rsidRPr="002668BA">
        <w:rPr>
          <w:sz w:val="24"/>
          <w:szCs w:val="24"/>
          <w:lang w:eastAsia="en-US"/>
        </w:rPr>
        <w:t>копии,</w:t>
      </w:r>
      <w:r w:rsidRPr="002668BA">
        <w:rPr>
          <w:sz w:val="24"/>
          <w:szCs w:val="24"/>
          <w:lang w:eastAsia="en-US"/>
        </w:rPr>
        <w:t xml:space="preserve"> следующих локальных нормативных документов Продавца (далее – ЛНД):</w:t>
      </w: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374"/>
        <w:gridCol w:w="1588"/>
        <w:gridCol w:w="3231"/>
        <w:gridCol w:w="1559"/>
      </w:tblGrid>
      <w:tr w:rsidR="00AE3C96" w:rsidTr="00AE3C96">
        <w:trPr>
          <w:trHeight w:val="121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color w:val="000000"/>
                <w:sz w:val="16"/>
                <w:szCs w:val="18"/>
                <w:lang w:eastAsia="ar-SA"/>
              </w:rPr>
              <w:t>№ п/п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noProof/>
                <w:color w:val="000000"/>
                <w:sz w:val="16"/>
                <w:szCs w:val="18"/>
              </w:rPr>
              <w:t xml:space="preserve">Вид и наименование ЛНД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noProof/>
                <w:color w:val="000000"/>
                <w:sz w:val="16"/>
                <w:szCs w:val="18"/>
              </w:rPr>
              <w:t>Номер ЛНД, версия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noProof/>
                <w:color w:val="000000"/>
                <w:sz w:val="16"/>
                <w:szCs w:val="18"/>
              </w:rPr>
              <w:t>Реквизиты утверждающего и вводящего в действие распорядительного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6"/>
                <w:szCs w:val="18"/>
              </w:rPr>
            </w:pPr>
            <w:r>
              <w:rPr>
                <w:noProof/>
                <w:color w:val="000000"/>
                <w:sz w:val="16"/>
                <w:szCs w:val="18"/>
              </w:rPr>
              <w:t>Содержит информацию конфиденциального характера (да/нет)</w:t>
            </w:r>
          </w:p>
        </w:tc>
      </w:tr>
      <w:tr w:rsidR="00AE3C96" w:rsidTr="00AE3C96">
        <w:trPr>
          <w:trHeight w:val="98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Регламент бизнес-процесса АО "Оренбургнефть" "Допуск и организация безопасного производства работ подрядными организациями на территории действующих объектов Общества"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П3-05 РГБП-0708 ЮЛ-412 версия 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Утверждено и введено в действие приказом АО "Оренбургнефть" от 29.11.2021 №04737-21.  (с изменениями, введенными в действие приказом от 23.11.2022 №06544-22)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147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Регламент бизнес-процесса АО "Оренбургенфть" "Допуск персонала (водителей/машинистов), автотранспорта и спецтехники подрядных/субподрядных организаций на объекты Общества"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П3-05 РГБП-0707 ЮЛ-412 версия 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 и введен в действие приказом АО "Оренбургнефть" от 29.11.2021 №04739-21, с изменениями, введенными в действие приказом АО "Оренбургнефть" от 03.04.2023 № 01939-23, с изменениями, введенными в действие приказом АО "Оренбургнефть" от 30.06.2023 №03861-23.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2578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6"/>
                <w:sz w:val="18"/>
                <w:szCs w:val="18"/>
              </w:rPr>
              <w:t>Политика Компании в области промышленной безопасности, охраны труда и окружающей среды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П3-05 П-11 версия 1.00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Утвержденная и введенная в действие в ПАО "НК "Роснефть" Приказом от 10.12.2018 №788, введена в действие приказом АО "Оренбургнефть" от 18.12.2018 №2785 (с изменениями, утвержденными решением Совета директоров ПАО "НК "Роснефть" (протокол заседания от 29.09.2023 № 4), введенными в действие приказом ПАО "НК "Роснефть" от 30.10.2023 № 00412-23, введенными в действие приказом АО "Оренбургнефть" от 08.11.2023 № 06327-23)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169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Инструкция по безопасности АО "Оренбургнефть" "Организация пропускного и внутриобъектового режимов на объектах Общества"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П3-11.01 ИБ-0001 ЮЛ-412 версия 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 w:rsidRPr="00AE3C96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Утверждена Приказом АО "Оренбургнефть" от "01" июля 2022 г. № 03371-22 Введена в действие "01" июля 2022, с изменениями, введенными в действие Приказом АО "Оренбургнефть" от 06.09.2022 № 04512-22 (с изменениями, утвержденными и введенными в действие приказом АО "Оренбургнефть" от 13.10.2023 №05878-23)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11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7"/>
                <w:sz w:val="18"/>
                <w:szCs w:val="18"/>
              </w:rPr>
              <w:t>Инструкция по безопасности АО "Оренбургнефть" "Эксплуатация автотранспорта и спецтехники подрядных организаций на объектах Общества"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5"/>
                <w:sz w:val="18"/>
                <w:szCs w:val="18"/>
              </w:rPr>
              <w:t>П3-05 ИБ-0004 ЮЛ-412 версия 4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УТВЕРЖДЕНА Приказом АО "Оренбургнефть" от "28" марта 2023г. № 01724-23 Введена в действие "28" марта 2023г., с изменениями, внесенными приказом АО "Оренбургнефть" от 30.06.2023 № 03867-23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203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7"/>
                <w:sz w:val="18"/>
                <w:szCs w:val="18"/>
              </w:rPr>
              <w:t>Инструкция Компании «Золотые правила безопасности труда» и порядок их доведения»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7"/>
                <w:sz w:val="18"/>
                <w:szCs w:val="18"/>
              </w:rPr>
              <w:t>ПЗ-05 И-0016 версия 2.00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УТВЕРЖДЕНА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«НК «Роснефть»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«21» августа 2019 г. № 424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Введена в действие «21» августа 2019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ВВЕДЕНА В ДЕЙСТВИЕ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АО «Оренбургнефть»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«03» сентября 2019 г. № 1867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234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pacing w:val="-7"/>
                <w:sz w:val="18"/>
                <w:szCs w:val="18"/>
              </w:rPr>
              <w:t>Положение Компании "Система управления безопасной эксплуатацией транспортных средств"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П3-05 Р-0853 версия 1.00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УТВЕРЖДЕНО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«НК «Роснефть»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 13 » марта 2017 г. № 138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Введено в действие « 13 » марта 2017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ВВЕДЕНО В ДЕЙСТВИЕ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«Оренбургнефть»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«21» марта 2017 г. № 0451, с изменениями, утвержденными и введенными в действие приказом ПАО "НК "Роснефть" от 05.11.2022 № 525, введенными в действие приказом АО "Оренбургнефть" от 06.04.2023 №02046-23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56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Положение Компании «Порядок планирования, организации, проведения тематических совещаний "Час безопасности" и мониторинга реализации принятых на совещаниях решений»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ПЗ-05 С-0001 версия 2.00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УТВЕРЖДЕНО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от «10» января 2012 г. № 2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Введено в действие «10» января 2012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ВВЕДЕНО В ДЕЙСТВИЕ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«Оренбургнефть»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«01» апреля 2013 г. № 407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(с изменениями, внесенными приказом ОАО «НК «Роснефть» от 10.12.2014 № 641, введенные в действия приказом ПАО «Оренбургнефть» от  16.12.2014 №1846)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(с изменениями, внесенными приказом ОАО «НК «Роснефть» от 30.12.2015 № 658, введенные в действия приказом ПАО «Оренбургнефть» от  01.02.2016 № 136)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(с изменениями, внесенными приказом ПАО «НК «Роснефть» от 28.02.2017 № 108, введенные в действия приказом ПАО «Оренбургнефть» от 28.03.2017 №489)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1407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Регламент бизнес-процесса АО "Оренбургнефть" "Приостановка работ в случае возникновения угрозы безопасности их проведения"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П3-05 РГБП-0181 ЮЛ-412 версия 1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Приказ АО "Оренбургнефть" от "30" марта 2022 г. № 01454-22 Введен в действие с "30" марта 2022г.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5376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10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Стандарт Компании "Критерии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П3-11.04 С-0013 версия 3.00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Решением Правления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ПАО «НК «Роснефть»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« 22 » сентября 2017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 от « 22 » сентября 2017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Пр-ИС-35п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 в действие « 01 » ноября 2017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от « 01 » ноября 2017 г. № 663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Введен в действие 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«Оренбургнефть»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«14» ноября 2017 г. №1833 (с изменениями, утверждёнными решением Правления ПАО «НК «Роснефть»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(протокол от 08.08.2019 № Пр-ИС-35п), введёнными в действие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«НК «Роснефть от 21.08.2019 № 426); введенными в действие приказом АО «Оренбургнефть» от 02.09.2019 № 1848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 изменениями, введенными в действие приказом ПАО "НК "Роснефть" от 25.11.2020 №679, введенными в действие приказ АО "Оренбургнефть" от 09.12.2020 №01483-20, (с изменениями, утвержденными решением Правления ПАО «НК «Роснефть» (протокол заседания от 16.12.2021 № Пр-ИС-66п), введенными в действие приказом ПАО «НК «Роснефть» от 24.12.2021 № 747, введенными в действие приказом АО «Оренбургнефть» от 30.12.2021  № 05509-21), (с изменениями, утвержденными и введенными в действие приказом ПАО "НК "Роснефть" от 04.10.2023 №00395-23, введенными в действие приказом АО "Оренбургнефть" от 16.10.2023 №05907-23)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290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П3-05 С-0009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версия 3.00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УТВЕРЖДЕН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Решением Правления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ПАО «НК «Роснефть»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«18» октября 2021 г. 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Протокол от «18» октября 2021 г.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Пр-ИС-52п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Введен в действие 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ПАО «НК «Роснефть»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 29» ноября 2021 г. № 610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ВВЕДЕН В ДЕЙСТВИЕ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 «10» декабря  2021г .           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Приказом АО «Оренбургнефть»</w:t>
            </w:r>
          </w:p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от «10» декабря  2021 г. № 05011-21, с изменениями, утвержденными и введенными в действие приказом ПАО "НК "Роснефть" от 24.05.2023 №242, введенными в действие приказом АО "Оренбургнефть" от 05.06.2023 №03250-23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3533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П3-05 С-0431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версия 1.00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УТВЕРЖДЕН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Решением Правления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ПАО «НК «Роснефть»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«10» декабря 2018 г. 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Протокол от «10» декабря 2018 г. </w:t>
            </w:r>
            <w:r>
              <w:rPr>
                <w:szCs w:val="24"/>
              </w:rPr>
              <w:br/>
              <w:t>№ Пр-ИС-52п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Введен в действие 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Приказом ПАО «НК «Роснефть» </w:t>
            </w:r>
            <w:r>
              <w:rPr>
                <w:szCs w:val="24"/>
              </w:rPr>
              <w:br/>
              <w:t>от «26» декабря 2018 г. № 881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ВВЕДЕН В ДЕЙСТВИЕ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Приказом АО «Оренбургнефть»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от «29» декабря 2018 г. № 2969, (с изменениями, утвержденными и введенными в действие приказом ПАО "НК "Роснефть" от 24.05.2023 №242, введенными в действие приказом АО "Оренбургнефть" от 05.06.2023 №03250-23), (с изменениями, утвержденными решением Совета директоров ПАО "НК "Роснефть" (протокол заседания от 29.09.2023 № 4), введенными в действие приказом ПАО "НК "Роснефть" от 30.10.2023 № 00412-23, введенными в действие приказом АО "Оренбургнефть" от 08.11.2023 № 06327-23)</w:t>
            </w:r>
          </w:p>
          <w:p w:rsidR="00AE3C96" w:rsidRDefault="00AE3C96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245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Pr="005F452A" w:rsidRDefault="005F452A">
            <w:pPr>
              <w:jc w:val="center"/>
            </w:pPr>
            <w:r w:rsidRPr="005F452A">
              <w:rPr>
                <w:bCs/>
              </w:rPr>
              <w:t xml:space="preserve">Методические указания Компании "Взаимодействие с подрядными организациями в области промышленной и пожарной безопасности, охраны труда и окружающей среды"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5F452A">
            <w:pPr>
              <w:jc w:val="center"/>
              <w:rPr>
                <w:szCs w:val="24"/>
              </w:rPr>
            </w:pPr>
            <w:r w:rsidRPr="005F452A">
              <w:rPr>
                <w:bCs/>
              </w:rPr>
              <w:t>П3-05 Р-0881 версия</w:t>
            </w:r>
            <w:r w:rsidRPr="005F452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Pr="005F452A" w:rsidRDefault="005F452A">
            <w:pPr>
              <w:jc w:val="center"/>
            </w:pPr>
            <w:r w:rsidRPr="005F452A">
              <w:rPr>
                <w:bCs/>
              </w:rPr>
              <w:t xml:space="preserve">Утверждены и введены в действие приказом ПАО "НК "Роснефть" от 24.02.2024 № 33, введены в действие приказом АО "Оренбургнефть" от 07.03.2024 №00997-24. </w:t>
            </w:r>
            <w:r w:rsidRPr="005F452A">
              <w:br/>
            </w:r>
            <w:r w:rsidRPr="005F452A"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169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Методические указания Компании "Расследование происшествий"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П3-05 Р-0778 версия 3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Утверждены и введены в действие приказом ПАО "НК "Роснефть" от 29.07.2023 № 314, введены в действие приказом АО "Оренбургнефть" от 08.08.2023 №04732-23.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  <w:tr w:rsidR="00AE3C96" w:rsidTr="00AE3C96">
        <w:trPr>
          <w:trHeight w:val="239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П3-05 Р-0888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версия 1.00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УТВЕРЖДЕНО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Приказом ПАО «НК «Роснефть»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 «27» декабря 2018 г. № 898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Введено в действие «27» декабря 2018 г.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ВВЕДЕНО В ДЕЙСТВИЕ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Приказом АО «Оренбургнефть»</w:t>
            </w:r>
          </w:p>
          <w:p w:rsidR="00AE3C96" w:rsidRDefault="00AE3C96">
            <w:pPr>
              <w:jc w:val="center"/>
              <w:rPr>
                <w:rFonts w:ascii="Arial" w:hAnsi="Arial" w:cs="Arial"/>
                <w:color w:val="808080"/>
              </w:rPr>
            </w:pPr>
            <w:r>
              <w:rPr>
                <w:szCs w:val="24"/>
              </w:rPr>
              <w:t xml:space="preserve"> от «14» января 2019 г. № 0041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(с изменениями, внесенными приказом ПАО «НК «Роснефть» от 26.07.2019 № 384, введенными в действие приказом АО «Оренбургнефть» от 08.08.2019 № 1686)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(с изменениями, внесенными приказом ПАО «НК «Роснефть» от 20.02.2020 № 102,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введенными в действие приказом АО «Оренбургнефть» от 27.02.2020 № 0440)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(с изменениями, внесенными приказом ПАО «НК «Роснефть» от 15.05.2020 № 264, введенными в действие приказом АО «Оренбургнефть» от 26.05.2020 № 0959)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(с изменениями, внесенными приказом ПАО «НК «Роснефть» от 22.10.2021 № 544,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введенными в действие приказом АО «Оренбургнефть» от 11.11.2021   № 04310-21)</w:t>
            </w:r>
          </w:p>
          <w:p w:rsidR="00AE3C96" w:rsidRDefault="00AE3C96">
            <w:pPr>
              <w:jc w:val="center"/>
              <w:rPr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НЕТ</w:t>
            </w:r>
          </w:p>
        </w:tc>
      </w:tr>
      <w:tr w:rsidR="00AE3C96" w:rsidTr="00AE3C96">
        <w:trPr>
          <w:trHeight w:val="241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Типовые требования Компании "Формирование и предоставление периодической отчетности по показателям и информации в области промышленной безопасности и охраны труда"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П3-05 ТТР-0003 версия 3.00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УТВЕРЖДЕНЫ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Приказом ПАО «НК «Роснефть»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 «28» сентября 2021 г. № 497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Введены в действие с «01» февраля 2022 г.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ВВЕДЕНЫ В ДЕЙСТВИЕ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с «01» февраля 2022г .</w:t>
            </w:r>
            <w:r>
              <w:rPr>
                <w:szCs w:val="24"/>
              </w:rPr>
              <w:tab/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Приказом АО «Оренбургнефть»</w:t>
            </w:r>
          </w:p>
          <w:p w:rsidR="00AE3C96" w:rsidRDefault="00AE3C9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от «19» октября 2021 г. № 03895-21, (с изменениями, утвержденными и введенными в действие приказом ПАО "НК "Роснефть" от 24.05.2023 №242, введенными в действие приказом АО "Оренбургнефть" от 05.06.2023 №03250-23).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E3C96" w:rsidRDefault="00AE3C9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НЕТ</w:t>
            </w:r>
          </w:p>
        </w:tc>
      </w:tr>
    </w:tbl>
    <w:p w:rsidR="00AE3C96" w:rsidRDefault="00AE3C96" w:rsidP="002668BA">
      <w:pPr>
        <w:ind w:firstLine="709"/>
        <w:jc w:val="both"/>
        <w:rPr>
          <w:sz w:val="24"/>
          <w:szCs w:val="24"/>
          <w:lang w:eastAsia="en-US"/>
        </w:rPr>
      </w:pPr>
    </w:p>
    <w:p w:rsidR="002668BA" w:rsidRPr="00C6536D" w:rsidRDefault="002668BA" w:rsidP="002668BA">
      <w:pPr>
        <w:ind w:firstLine="709"/>
        <w:jc w:val="both"/>
        <w:rPr>
          <w:snapToGrid w:val="0"/>
          <w:sz w:val="24"/>
          <w:szCs w:val="24"/>
        </w:rPr>
      </w:pPr>
      <w:r w:rsidRPr="002668BA">
        <w:rPr>
          <w:snapToGrid w:val="0"/>
          <w:sz w:val="24"/>
          <w:szCs w:val="24"/>
        </w:rPr>
        <w:t>Копии перечисленных ЛНД переданы По</w:t>
      </w:r>
      <w:r w:rsidR="006039A1">
        <w:rPr>
          <w:snapToGrid w:val="0"/>
          <w:sz w:val="24"/>
          <w:szCs w:val="24"/>
        </w:rPr>
        <w:t>купателю с</w:t>
      </w:r>
      <w:r w:rsidR="00C439E4" w:rsidRPr="00C439E4">
        <w:rPr>
          <w:snapToGrid w:val="0"/>
          <w:sz w:val="24"/>
          <w:szCs w:val="24"/>
        </w:rPr>
        <w:t xml:space="preserve"> </w:t>
      </w:r>
      <w:r w:rsidR="00C439E4">
        <w:rPr>
          <w:snapToGrid w:val="0"/>
          <w:sz w:val="24"/>
          <w:szCs w:val="24"/>
        </w:rPr>
        <w:t xml:space="preserve">электронного адреса: </w:t>
      </w:r>
      <w:r w:rsidR="00C439E4" w:rsidRPr="00C439E4">
        <w:rPr>
          <w:snapToGrid w:val="0"/>
          <w:sz w:val="24"/>
          <w:szCs w:val="24"/>
        </w:rPr>
        <w:t>kasimonov2@orn.rosneft.ru</w:t>
      </w:r>
      <w:r w:rsidR="006039A1">
        <w:rPr>
          <w:snapToGrid w:val="0"/>
          <w:sz w:val="24"/>
          <w:szCs w:val="24"/>
        </w:rPr>
        <w:t xml:space="preserve"> на электронный </w:t>
      </w:r>
      <w:r w:rsidR="00C439E4">
        <w:rPr>
          <w:snapToGrid w:val="0"/>
          <w:sz w:val="24"/>
          <w:szCs w:val="24"/>
        </w:rPr>
        <w:t xml:space="preserve">адрес: </w:t>
      </w:r>
      <w:r w:rsidR="006034E7" w:rsidRPr="006034E7">
        <w:rPr>
          <w:snapToGrid w:val="0"/>
          <w:sz w:val="24"/>
          <w:szCs w:val="24"/>
        </w:rPr>
        <w:t>_______________</w:t>
      </w:r>
      <w:r w:rsidR="004D5D60" w:rsidRPr="00666C52">
        <w:rPr>
          <w:snapToGrid w:val="0"/>
          <w:sz w:val="24"/>
          <w:szCs w:val="24"/>
        </w:rPr>
        <w:t>.</w:t>
      </w:r>
    </w:p>
    <w:p w:rsidR="002668BA" w:rsidRPr="002668BA" w:rsidRDefault="002668BA" w:rsidP="002668BA">
      <w:pPr>
        <w:ind w:firstLine="709"/>
        <w:jc w:val="both"/>
        <w:rPr>
          <w:snapToGrid w:val="0"/>
          <w:sz w:val="24"/>
          <w:szCs w:val="24"/>
        </w:rPr>
      </w:pPr>
      <w:r w:rsidRPr="002668BA">
        <w:rPr>
          <w:snapToGrid w:val="0"/>
          <w:sz w:val="24"/>
          <w:szCs w:val="24"/>
        </w:rPr>
        <w:t>Покупатель подтверждает, что получил вышеуказанные ЛНД и ознакомлен с ними.</w:t>
      </w:r>
    </w:p>
    <w:p w:rsidR="002668BA" w:rsidRPr="002668BA" w:rsidRDefault="002668BA" w:rsidP="002668BA">
      <w:pPr>
        <w:ind w:firstLine="709"/>
        <w:jc w:val="both"/>
        <w:rPr>
          <w:snapToGrid w:val="0"/>
          <w:sz w:val="24"/>
          <w:szCs w:val="24"/>
        </w:rPr>
      </w:pPr>
      <w:r w:rsidRPr="002668BA">
        <w:rPr>
          <w:snapToGrid w:val="0"/>
          <w:sz w:val="24"/>
          <w:szCs w:val="24"/>
        </w:rPr>
        <w:t>Покупатель обязуется при исполнении обязательств, предусмотренных Договором, соблюдать требования вышеуказанных ЛНД.</w:t>
      </w:r>
    </w:p>
    <w:p w:rsidR="002668BA" w:rsidRPr="002668BA" w:rsidRDefault="002668BA" w:rsidP="002668BA">
      <w:pPr>
        <w:ind w:firstLine="709"/>
        <w:jc w:val="both"/>
        <w:rPr>
          <w:snapToGrid w:val="0"/>
          <w:sz w:val="24"/>
          <w:szCs w:val="24"/>
        </w:rPr>
      </w:pPr>
      <w:r w:rsidRPr="002668BA">
        <w:rPr>
          <w:snapToGrid w:val="0"/>
          <w:sz w:val="24"/>
          <w:szCs w:val="24"/>
        </w:rPr>
        <w:t>Покупатель осведомлен, что ЛНД являются объектом авторских прав Продавца и передаются исключительно для использования в рамках исполнения Договора без права передачи третьим лицам и (или) работникам Покупателя, не задейство</w:t>
      </w:r>
      <w:bookmarkStart w:id="1" w:name="_GoBack"/>
      <w:bookmarkEnd w:id="1"/>
      <w:r w:rsidRPr="002668BA">
        <w:rPr>
          <w:snapToGrid w:val="0"/>
          <w:sz w:val="24"/>
          <w:szCs w:val="24"/>
        </w:rPr>
        <w:t>ванных в исполнении Договора.</w:t>
      </w:r>
    </w:p>
    <w:p w:rsidR="002668BA" w:rsidRPr="002668BA" w:rsidRDefault="002668BA" w:rsidP="002668BA">
      <w:pPr>
        <w:ind w:firstLine="709"/>
        <w:jc w:val="both"/>
        <w:rPr>
          <w:snapToGrid w:val="0"/>
          <w:sz w:val="24"/>
          <w:szCs w:val="24"/>
        </w:rPr>
      </w:pPr>
      <w:r w:rsidRPr="002668BA">
        <w:rPr>
          <w:snapToGrid w:val="0"/>
          <w:sz w:val="24"/>
          <w:szCs w:val="24"/>
        </w:rPr>
        <w:t>Покупатель осведомлен, что получает доступ к ЛНД, отнесенных к конфиденциальной информации Продавца и обязуется обеспечить режим конфиденциальности в соответствии с требованиями законодательства и настоящего Договора. (Указывается при передаче ЛНД, содержащего конфиденциальную информацию)</w:t>
      </w:r>
    </w:p>
    <w:p w:rsidR="00F67C2B" w:rsidRDefault="002668BA" w:rsidP="002668BA">
      <w:pPr>
        <w:ind w:firstLine="709"/>
        <w:jc w:val="both"/>
        <w:rPr>
          <w:snapToGrid w:val="0"/>
          <w:sz w:val="24"/>
          <w:szCs w:val="24"/>
        </w:rPr>
      </w:pPr>
      <w:r w:rsidRPr="002668BA">
        <w:rPr>
          <w:snapToGrid w:val="0"/>
          <w:sz w:val="24"/>
          <w:szCs w:val="24"/>
        </w:rPr>
        <w:t>Настоящий Акт составлен в 2-х экземплярах, имеющих равную юридическую силу, по одному экземпляру для каждой из Сторон Договора.</w:t>
      </w:r>
    </w:p>
    <w:p w:rsidR="002668BA" w:rsidRDefault="002668BA" w:rsidP="002668BA">
      <w:pPr>
        <w:ind w:firstLine="709"/>
        <w:jc w:val="both"/>
        <w:rPr>
          <w:snapToGrid w:val="0"/>
          <w:sz w:val="24"/>
          <w:szCs w:val="24"/>
        </w:rPr>
      </w:pPr>
    </w:p>
    <w:p w:rsidR="002668BA" w:rsidRPr="003475D6" w:rsidRDefault="002668BA" w:rsidP="002668BA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tbl>
      <w:tblPr>
        <w:tblW w:w="11552" w:type="dxa"/>
        <w:tblInd w:w="-658" w:type="dxa"/>
        <w:tblLayout w:type="fixed"/>
        <w:tblLook w:val="0000" w:firstRow="0" w:lastRow="0" w:firstColumn="0" w:lastColumn="0" w:noHBand="0" w:noVBand="0"/>
      </w:tblPr>
      <w:tblGrid>
        <w:gridCol w:w="5184"/>
        <w:gridCol w:w="6368"/>
      </w:tblGrid>
      <w:tr w:rsidR="0000379F" w:rsidRPr="008B0775" w:rsidTr="0000379F">
        <w:trPr>
          <w:trHeight w:val="237"/>
        </w:trPr>
        <w:tc>
          <w:tcPr>
            <w:tcW w:w="5184" w:type="dxa"/>
          </w:tcPr>
          <w:bookmarkEnd w:id="0"/>
          <w:p w:rsidR="0000379F" w:rsidRPr="008B0775" w:rsidRDefault="0000379F" w:rsidP="00112D98">
            <w:pPr>
              <w:ind w:firstLine="658"/>
              <w:jc w:val="center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6368" w:type="dxa"/>
          </w:tcPr>
          <w:p w:rsidR="0000379F" w:rsidRPr="008B0775" w:rsidRDefault="00112D98" w:rsidP="00B50DE7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</w:t>
            </w:r>
            <w:r w:rsidR="0000379F">
              <w:rPr>
                <w:b/>
                <w:sz w:val="22"/>
                <w:szCs w:val="22"/>
              </w:rPr>
              <w:t>ПОКУПАТЕЛЬ</w:t>
            </w:r>
            <w:r w:rsidR="0000379F" w:rsidRPr="008B0775">
              <w:rPr>
                <w:b/>
                <w:sz w:val="22"/>
                <w:szCs w:val="22"/>
              </w:rPr>
              <w:t>:</w:t>
            </w:r>
          </w:p>
        </w:tc>
      </w:tr>
      <w:tr w:rsidR="0000379F" w:rsidRPr="006039A1" w:rsidTr="0000379F">
        <w:trPr>
          <w:trHeight w:val="1750"/>
        </w:trPr>
        <w:tc>
          <w:tcPr>
            <w:tcW w:w="5184" w:type="dxa"/>
          </w:tcPr>
          <w:p w:rsidR="0000379F" w:rsidRPr="00112D98" w:rsidRDefault="0000379F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  <w:r w:rsidRPr="00112D98">
              <w:rPr>
                <w:snapToGrid w:val="0"/>
                <w:sz w:val="24"/>
                <w:szCs w:val="24"/>
              </w:rPr>
              <w:t>Генеральный директор</w:t>
            </w:r>
          </w:p>
          <w:p w:rsidR="0000379F" w:rsidRPr="00112D98" w:rsidRDefault="0000379F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00379F" w:rsidRDefault="0000379F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112D98" w:rsidRPr="00112D98" w:rsidRDefault="00112D98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00379F" w:rsidRPr="00112D98" w:rsidRDefault="0000379F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00379F" w:rsidRPr="00112D98" w:rsidRDefault="0000379F" w:rsidP="00112D98">
            <w:pPr>
              <w:pStyle w:val="2"/>
              <w:ind w:firstLine="709"/>
              <w:jc w:val="center"/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</w:pPr>
            <w:r w:rsidRPr="00112D98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>___________________ Хлебников С.П.</w:t>
            </w:r>
          </w:p>
        </w:tc>
        <w:tc>
          <w:tcPr>
            <w:tcW w:w="6368" w:type="dxa"/>
          </w:tcPr>
          <w:p w:rsidR="00666C52" w:rsidRPr="00FB4A1B" w:rsidRDefault="00FB4A1B" w:rsidP="00666C52">
            <w:pPr>
              <w:ind w:firstLine="709"/>
              <w:jc w:val="center"/>
              <w:rPr>
                <w:snapToGrid w:val="0"/>
                <w:sz w:val="24"/>
                <w:szCs w:val="24"/>
                <w:lang w:val="en-US"/>
              </w:rPr>
            </w:pPr>
            <w:r>
              <w:rPr>
                <w:snapToGrid w:val="0"/>
                <w:sz w:val="24"/>
                <w:szCs w:val="24"/>
                <w:lang w:val="en-US"/>
              </w:rPr>
              <w:t>______________________</w:t>
            </w:r>
          </w:p>
          <w:p w:rsidR="00AF7F89" w:rsidRPr="00112D98" w:rsidRDefault="00AF7F89" w:rsidP="00AF7F89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00379F" w:rsidRPr="00112D98" w:rsidRDefault="0000379F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00379F" w:rsidRDefault="0000379F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112D98" w:rsidRPr="00112D98" w:rsidRDefault="00112D98" w:rsidP="00112D98">
            <w:pPr>
              <w:ind w:firstLine="709"/>
              <w:jc w:val="center"/>
              <w:rPr>
                <w:snapToGrid w:val="0"/>
                <w:sz w:val="24"/>
                <w:szCs w:val="24"/>
              </w:rPr>
            </w:pPr>
          </w:p>
          <w:p w:rsidR="0000379F" w:rsidRPr="00AF7F89" w:rsidRDefault="004D5D60" w:rsidP="00FB4A1B">
            <w:pPr>
              <w:pStyle w:val="2"/>
              <w:ind w:firstLine="709"/>
              <w:jc w:val="center"/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>_______</w:t>
            </w:r>
            <w:r w:rsidR="0000379F" w:rsidRPr="00112D98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>___________</w:t>
            </w:r>
            <w:r w:rsidR="006039A1" w:rsidRPr="006039A1">
              <w:rPr>
                <w:rFonts w:ascii="Times New Roman" w:hAnsi="Times New Roman"/>
                <w:b w:val="0"/>
                <w:snapToGrid w:val="0"/>
                <w:sz w:val="24"/>
                <w:szCs w:val="24"/>
              </w:rPr>
              <w:t xml:space="preserve"> </w:t>
            </w:r>
            <w:r w:rsidR="00FB4A1B">
              <w:rPr>
                <w:rFonts w:ascii="Times New Roman" w:hAnsi="Times New Roman"/>
                <w:b w:val="0"/>
                <w:snapToGrid w:val="0"/>
                <w:sz w:val="24"/>
                <w:szCs w:val="24"/>
                <w:lang w:val="en-US"/>
              </w:rPr>
              <w:t>___________</w:t>
            </w:r>
            <w:r w:rsidR="00666C52" w:rsidRPr="00591984">
              <w:rPr>
                <w:i/>
                <w:iCs/>
                <w:noProof/>
              </w:rPr>
              <w:t xml:space="preserve">   </w:t>
            </w:r>
          </w:p>
        </w:tc>
      </w:tr>
      <w:tr w:rsidR="0000379F" w:rsidRPr="008B0775" w:rsidTr="0000379F">
        <w:trPr>
          <w:trHeight w:val="255"/>
        </w:trPr>
        <w:tc>
          <w:tcPr>
            <w:tcW w:w="5184" w:type="dxa"/>
          </w:tcPr>
          <w:p w:rsidR="0000379F" w:rsidRPr="008B0775" w:rsidRDefault="0000379F" w:rsidP="00B50DE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68" w:type="dxa"/>
          </w:tcPr>
          <w:p w:rsidR="0000379F" w:rsidRPr="008B0775" w:rsidRDefault="0000379F" w:rsidP="00B50DE7">
            <w:pPr>
              <w:rPr>
                <w:sz w:val="22"/>
                <w:szCs w:val="22"/>
              </w:rPr>
            </w:pPr>
          </w:p>
        </w:tc>
      </w:tr>
    </w:tbl>
    <w:p w:rsidR="002668BA" w:rsidRPr="0000379F" w:rsidRDefault="002668BA" w:rsidP="002668BA">
      <w:pPr>
        <w:spacing w:after="240"/>
        <w:contextualSpacing/>
      </w:pPr>
    </w:p>
    <w:p w:rsidR="004567ED" w:rsidRPr="003475D6" w:rsidRDefault="004567ED" w:rsidP="004567ED">
      <w:pPr>
        <w:tabs>
          <w:tab w:val="left" w:pos="5640"/>
        </w:tabs>
        <w:jc w:val="both"/>
        <w:rPr>
          <w:rFonts w:eastAsia="Calibri"/>
          <w:sz w:val="24"/>
          <w:szCs w:val="24"/>
          <w:lang w:eastAsia="en-US"/>
        </w:rPr>
      </w:pPr>
      <w:r w:rsidRPr="003475D6">
        <w:rPr>
          <w:rFonts w:eastAsia="Calibri"/>
          <w:sz w:val="24"/>
          <w:szCs w:val="24"/>
          <w:lang w:eastAsia="en-US"/>
        </w:rPr>
        <w:tab/>
      </w:r>
    </w:p>
    <w:sectPr w:rsidR="004567ED" w:rsidRPr="003475D6" w:rsidSect="00230B7A">
      <w:pgSz w:w="11906" w:h="16838"/>
      <w:pgMar w:top="1134" w:right="851" w:bottom="567" w:left="85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1B8" w:rsidRDefault="00A871B8" w:rsidP="002E0046">
      <w:r>
        <w:separator/>
      </w:r>
    </w:p>
  </w:endnote>
  <w:endnote w:type="continuationSeparator" w:id="0">
    <w:p w:rsidR="00A871B8" w:rsidRDefault="00A871B8" w:rsidP="002E0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1B8" w:rsidRDefault="00A871B8" w:rsidP="002E0046">
      <w:r>
        <w:separator/>
      </w:r>
    </w:p>
  </w:footnote>
  <w:footnote w:type="continuationSeparator" w:id="0">
    <w:p w:rsidR="00A871B8" w:rsidRDefault="00A871B8" w:rsidP="002E00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D87330"/>
    <w:multiLevelType w:val="hybridMultilevel"/>
    <w:tmpl w:val="8A961648"/>
    <w:lvl w:ilvl="0" w:tplc="FFFFFFFF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2A1"/>
    <w:rsid w:val="00000311"/>
    <w:rsid w:val="00003681"/>
    <w:rsid w:val="0000379F"/>
    <w:rsid w:val="0002315B"/>
    <w:rsid w:val="00025746"/>
    <w:rsid w:val="0002657A"/>
    <w:rsid w:val="000339FF"/>
    <w:rsid w:val="00034D2B"/>
    <w:rsid w:val="00035EA5"/>
    <w:rsid w:val="00041004"/>
    <w:rsid w:val="00041F69"/>
    <w:rsid w:val="00044D5A"/>
    <w:rsid w:val="00045A0E"/>
    <w:rsid w:val="000468E5"/>
    <w:rsid w:val="00046F2A"/>
    <w:rsid w:val="00050262"/>
    <w:rsid w:val="00050D2F"/>
    <w:rsid w:val="00051A95"/>
    <w:rsid w:val="000606CB"/>
    <w:rsid w:val="000655B5"/>
    <w:rsid w:val="00065E87"/>
    <w:rsid w:val="00071929"/>
    <w:rsid w:val="00072CFD"/>
    <w:rsid w:val="0008301E"/>
    <w:rsid w:val="00086921"/>
    <w:rsid w:val="00086E65"/>
    <w:rsid w:val="000960A1"/>
    <w:rsid w:val="000A56C0"/>
    <w:rsid w:val="000A7A7A"/>
    <w:rsid w:val="000B262E"/>
    <w:rsid w:val="000B3778"/>
    <w:rsid w:val="000B614B"/>
    <w:rsid w:val="000B6F4C"/>
    <w:rsid w:val="000C1B7B"/>
    <w:rsid w:val="000C23B2"/>
    <w:rsid w:val="000C6605"/>
    <w:rsid w:val="000D5297"/>
    <w:rsid w:val="000D5482"/>
    <w:rsid w:val="000D57D4"/>
    <w:rsid w:val="000D7181"/>
    <w:rsid w:val="000E0ECA"/>
    <w:rsid w:val="000E2E5F"/>
    <w:rsid w:val="000E34B5"/>
    <w:rsid w:val="000E477D"/>
    <w:rsid w:val="000E680B"/>
    <w:rsid w:val="000E724A"/>
    <w:rsid w:val="000F1CB8"/>
    <w:rsid w:val="000F2638"/>
    <w:rsid w:val="0010074F"/>
    <w:rsid w:val="00112D98"/>
    <w:rsid w:val="00114BEC"/>
    <w:rsid w:val="00116565"/>
    <w:rsid w:val="0011684A"/>
    <w:rsid w:val="00122C44"/>
    <w:rsid w:val="001329A0"/>
    <w:rsid w:val="00133143"/>
    <w:rsid w:val="001350B9"/>
    <w:rsid w:val="00135D6A"/>
    <w:rsid w:val="001363E9"/>
    <w:rsid w:val="00137D3E"/>
    <w:rsid w:val="00142FC6"/>
    <w:rsid w:val="00147FDA"/>
    <w:rsid w:val="00154689"/>
    <w:rsid w:val="00163B69"/>
    <w:rsid w:val="00163D48"/>
    <w:rsid w:val="00166084"/>
    <w:rsid w:val="001754AC"/>
    <w:rsid w:val="001807EC"/>
    <w:rsid w:val="00180AC3"/>
    <w:rsid w:val="00182547"/>
    <w:rsid w:val="0018778E"/>
    <w:rsid w:val="00191422"/>
    <w:rsid w:val="0019159E"/>
    <w:rsid w:val="0019469A"/>
    <w:rsid w:val="00194E7B"/>
    <w:rsid w:val="00196B6B"/>
    <w:rsid w:val="001A0A9C"/>
    <w:rsid w:val="001A3CF5"/>
    <w:rsid w:val="001A6E37"/>
    <w:rsid w:val="001B11A9"/>
    <w:rsid w:val="001B2793"/>
    <w:rsid w:val="001B2EAD"/>
    <w:rsid w:val="001B421E"/>
    <w:rsid w:val="001B458E"/>
    <w:rsid w:val="001B5C92"/>
    <w:rsid w:val="001C00C1"/>
    <w:rsid w:val="001C1B33"/>
    <w:rsid w:val="001C2EFB"/>
    <w:rsid w:val="001C4F95"/>
    <w:rsid w:val="001C6D23"/>
    <w:rsid w:val="001D1DE5"/>
    <w:rsid w:val="001D69A0"/>
    <w:rsid w:val="001D6C95"/>
    <w:rsid w:val="001E67B2"/>
    <w:rsid w:val="001F1503"/>
    <w:rsid w:val="001F292E"/>
    <w:rsid w:val="001F2F56"/>
    <w:rsid w:val="001F6CB5"/>
    <w:rsid w:val="00203727"/>
    <w:rsid w:val="002045BD"/>
    <w:rsid w:val="00210A01"/>
    <w:rsid w:val="0021428F"/>
    <w:rsid w:val="002154B7"/>
    <w:rsid w:val="002232AE"/>
    <w:rsid w:val="00224B0E"/>
    <w:rsid w:val="00230B7A"/>
    <w:rsid w:val="00232DF1"/>
    <w:rsid w:val="002345B0"/>
    <w:rsid w:val="00241CEB"/>
    <w:rsid w:val="00241FD1"/>
    <w:rsid w:val="00243BC9"/>
    <w:rsid w:val="00244DCA"/>
    <w:rsid w:val="00246398"/>
    <w:rsid w:val="00247C16"/>
    <w:rsid w:val="00251697"/>
    <w:rsid w:val="00256AF3"/>
    <w:rsid w:val="00262FB0"/>
    <w:rsid w:val="002630B6"/>
    <w:rsid w:val="002632A5"/>
    <w:rsid w:val="00263B1E"/>
    <w:rsid w:val="002668BA"/>
    <w:rsid w:val="002704DF"/>
    <w:rsid w:val="00273BE7"/>
    <w:rsid w:val="00277516"/>
    <w:rsid w:val="002822A4"/>
    <w:rsid w:val="00287720"/>
    <w:rsid w:val="0029550B"/>
    <w:rsid w:val="002958DB"/>
    <w:rsid w:val="00296B5E"/>
    <w:rsid w:val="002A2484"/>
    <w:rsid w:val="002A5076"/>
    <w:rsid w:val="002A6A48"/>
    <w:rsid w:val="002A6E78"/>
    <w:rsid w:val="002A76F5"/>
    <w:rsid w:val="002A7D9E"/>
    <w:rsid w:val="002C435F"/>
    <w:rsid w:val="002C5B31"/>
    <w:rsid w:val="002C604C"/>
    <w:rsid w:val="002C61D8"/>
    <w:rsid w:val="002C63FE"/>
    <w:rsid w:val="002D021D"/>
    <w:rsid w:val="002D28A3"/>
    <w:rsid w:val="002E0046"/>
    <w:rsid w:val="002E2A9B"/>
    <w:rsid w:val="002E5724"/>
    <w:rsid w:val="002E7DA7"/>
    <w:rsid w:val="002F3311"/>
    <w:rsid w:val="002F6D6B"/>
    <w:rsid w:val="002F788D"/>
    <w:rsid w:val="00300C7E"/>
    <w:rsid w:val="00302D4F"/>
    <w:rsid w:val="00304F7A"/>
    <w:rsid w:val="00305D23"/>
    <w:rsid w:val="00305D42"/>
    <w:rsid w:val="00305F7E"/>
    <w:rsid w:val="003128D0"/>
    <w:rsid w:val="00317C3C"/>
    <w:rsid w:val="00321585"/>
    <w:rsid w:val="003257A1"/>
    <w:rsid w:val="00330AEF"/>
    <w:rsid w:val="0033196B"/>
    <w:rsid w:val="00334FB7"/>
    <w:rsid w:val="00335ECA"/>
    <w:rsid w:val="00336675"/>
    <w:rsid w:val="00336CDD"/>
    <w:rsid w:val="00337D9C"/>
    <w:rsid w:val="003405A0"/>
    <w:rsid w:val="00343B85"/>
    <w:rsid w:val="00345533"/>
    <w:rsid w:val="003475D6"/>
    <w:rsid w:val="00352A3C"/>
    <w:rsid w:val="00353054"/>
    <w:rsid w:val="00360C68"/>
    <w:rsid w:val="00363B4B"/>
    <w:rsid w:val="00364202"/>
    <w:rsid w:val="00365281"/>
    <w:rsid w:val="00374644"/>
    <w:rsid w:val="00376DF8"/>
    <w:rsid w:val="003823ED"/>
    <w:rsid w:val="00391549"/>
    <w:rsid w:val="003920EA"/>
    <w:rsid w:val="00392E5E"/>
    <w:rsid w:val="0039614F"/>
    <w:rsid w:val="003A1D75"/>
    <w:rsid w:val="003A22C2"/>
    <w:rsid w:val="003B085C"/>
    <w:rsid w:val="003B5358"/>
    <w:rsid w:val="003B6F78"/>
    <w:rsid w:val="003C200B"/>
    <w:rsid w:val="003C3D17"/>
    <w:rsid w:val="003C6AD5"/>
    <w:rsid w:val="003D1219"/>
    <w:rsid w:val="003D579C"/>
    <w:rsid w:val="003D5876"/>
    <w:rsid w:val="003D652F"/>
    <w:rsid w:val="003E316F"/>
    <w:rsid w:val="003E68B5"/>
    <w:rsid w:val="003E6D0A"/>
    <w:rsid w:val="003E7214"/>
    <w:rsid w:val="003F21A1"/>
    <w:rsid w:val="003F4C18"/>
    <w:rsid w:val="003F5A3A"/>
    <w:rsid w:val="003F646E"/>
    <w:rsid w:val="0040187B"/>
    <w:rsid w:val="00403F7B"/>
    <w:rsid w:val="00404C1F"/>
    <w:rsid w:val="00407B81"/>
    <w:rsid w:val="00410DB7"/>
    <w:rsid w:val="00416822"/>
    <w:rsid w:val="00416877"/>
    <w:rsid w:val="0041697C"/>
    <w:rsid w:val="004178D7"/>
    <w:rsid w:val="00423F25"/>
    <w:rsid w:val="00424C86"/>
    <w:rsid w:val="00426F57"/>
    <w:rsid w:val="00430C6E"/>
    <w:rsid w:val="0043219B"/>
    <w:rsid w:val="00432C3C"/>
    <w:rsid w:val="00437438"/>
    <w:rsid w:val="00440304"/>
    <w:rsid w:val="004413D3"/>
    <w:rsid w:val="00441B0E"/>
    <w:rsid w:val="00446B8D"/>
    <w:rsid w:val="00450621"/>
    <w:rsid w:val="004517C0"/>
    <w:rsid w:val="00453A46"/>
    <w:rsid w:val="00456452"/>
    <w:rsid w:val="004567ED"/>
    <w:rsid w:val="00464145"/>
    <w:rsid w:val="00464642"/>
    <w:rsid w:val="00465209"/>
    <w:rsid w:val="00465E39"/>
    <w:rsid w:val="004706D8"/>
    <w:rsid w:val="00473320"/>
    <w:rsid w:val="0047396D"/>
    <w:rsid w:val="00474694"/>
    <w:rsid w:val="00475D12"/>
    <w:rsid w:val="00477D1B"/>
    <w:rsid w:val="00477F45"/>
    <w:rsid w:val="004802C8"/>
    <w:rsid w:val="004852F6"/>
    <w:rsid w:val="00485E70"/>
    <w:rsid w:val="004877C0"/>
    <w:rsid w:val="0049013D"/>
    <w:rsid w:val="00492268"/>
    <w:rsid w:val="00492CE8"/>
    <w:rsid w:val="00496231"/>
    <w:rsid w:val="004A09DE"/>
    <w:rsid w:val="004A14F8"/>
    <w:rsid w:val="004A319B"/>
    <w:rsid w:val="004A5AFE"/>
    <w:rsid w:val="004B0C69"/>
    <w:rsid w:val="004B1914"/>
    <w:rsid w:val="004B265E"/>
    <w:rsid w:val="004B390A"/>
    <w:rsid w:val="004B6550"/>
    <w:rsid w:val="004B6D18"/>
    <w:rsid w:val="004B707F"/>
    <w:rsid w:val="004D25C4"/>
    <w:rsid w:val="004D3C8A"/>
    <w:rsid w:val="004D5D60"/>
    <w:rsid w:val="004D70B2"/>
    <w:rsid w:val="004E12C5"/>
    <w:rsid w:val="004E5BF1"/>
    <w:rsid w:val="004F0E2B"/>
    <w:rsid w:val="004F264A"/>
    <w:rsid w:val="00501645"/>
    <w:rsid w:val="00504124"/>
    <w:rsid w:val="0050726F"/>
    <w:rsid w:val="005109E8"/>
    <w:rsid w:val="00514203"/>
    <w:rsid w:val="00517CD4"/>
    <w:rsid w:val="00521593"/>
    <w:rsid w:val="00522B2D"/>
    <w:rsid w:val="0052560C"/>
    <w:rsid w:val="00526B84"/>
    <w:rsid w:val="00533950"/>
    <w:rsid w:val="005345E2"/>
    <w:rsid w:val="00535C7E"/>
    <w:rsid w:val="00536B3D"/>
    <w:rsid w:val="00544477"/>
    <w:rsid w:val="00545F86"/>
    <w:rsid w:val="00547114"/>
    <w:rsid w:val="00552E11"/>
    <w:rsid w:val="005533F5"/>
    <w:rsid w:val="00561E9C"/>
    <w:rsid w:val="00572BBF"/>
    <w:rsid w:val="005743A2"/>
    <w:rsid w:val="00576BC6"/>
    <w:rsid w:val="005776E9"/>
    <w:rsid w:val="005779A7"/>
    <w:rsid w:val="00580DEE"/>
    <w:rsid w:val="00586CA2"/>
    <w:rsid w:val="0059225E"/>
    <w:rsid w:val="005A16B9"/>
    <w:rsid w:val="005A66D5"/>
    <w:rsid w:val="005B3545"/>
    <w:rsid w:val="005B5DC6"/>
    <w:rsid w:val="005B76F8"/>
    <w:rsid w:val="005C11E2"/>
    <w:rsid w:val="005C3AF4"/>
    <w:rsid w:val="005D01E3"/>
    <w:rsid w:val="005D2FFD"/>
    <w:rsid w:val="005D3331"/>
    <w:rsid w:val="005D3A3C"/>
    <w:rsid w:val="005D490E"/>
    <w:rsid w:val="005E52DD"/>
    <w:rsid w:val="005E728F"/>
    <w:rsid w:val="005F1809"/>
    <w:rsid w:val="005F1C0D"/>
    <w:rsid w:val="005F452A"/>
    <w:rsid w:val="00602C6D"/>
    <w:rsid w:val="00602C79"/>
    <w:rsid w:val="006034E7"/>
    <w:rsid w:val="006039A1"/>
    <w:rsid w:val="00604220"/>
    <w:rsid w:val="00606361"/>
    <w:rsid w:val="0061072B"/>
    <w:rsid w:val="00611C62"/>
    <w:rsid w:val="00614A54"/>
    <w:rsid w:val="006159DB"/>
    <w:rsid w:val="00622596"/>
    <w:rsid w:val="00624378"/>
    <w:rsid w:val="006247BC"/>
    <w:rsid w:val="00624827"/>
    <w:rsid w:val="00633131"/>
    <w:rsid w:val="006338F9"/>
    <w:rsid w:val="00637190"/>
    <w:rsid w:val="00643CCE"/>
    <w:rsid w:val="006464BC"/>
    <w:rsid w:val="006475C2"/>
    <w:rsid w:val="006476C3"/>
    <w:rsid w:val="00647D7A"/>
    <w:rsid w:val="00655C04"/>
    <w:rsid w:val="006609D2"/>
    <w:rsid w:val="00662D94"/>
    <w:rsid w:val="00666B97"/>
    <w:rsid w:val="00666BC6"/>
    <w:rsid w:val="00666C52"/>
    <w:rsid w:val="00667DBF"/>
    <w:rsid w:val="0067089B"/>
    <w:rsid w:val="00670FF2"/>
    <w:rsid w:val="006713DB"/>
    <w:rsid w:val="00680557"/>
    <w:rsid w:val="00683D5A"/>
    <w:rsid w:val="00685A09"/>
    <w:rsid w:val="00686C07"/>
    <w:rsid w:val="006901DB"/>
    <w:rsid w:val="00690451"/>
    <w:rsid w:val="0069285D"/>
    <w:rsid w:val="006935F1"/>
    <w:rsid w:val="0069415A"/>
    <w:rsid w:val="006A1DF5"/>
    <w:rsid w:val="006A2623"/>
    <w:rsid w:val="006A41DF"/>
    <w:rsid w:val="006A54C7"/>
    <w:rsid w:val="006A6EA8"/>
    <w:rsid w:val="006A7670"/>
    <w:rsid w:val="006B2AD2"/>
    <w:rsid w:val="006B7441"/>
    <w:rsid w:val="006C1CD4"/>
    <w:rsid w:val="006C78F1"/>
    <w:rsid w:val="006D4573"/>
    <w:rsid w:val="006D5BDB"/>
    <w:rsid w:val="006E1C70"/>
    <w:rsid w:val="006E4CAB"/>
    <w:rsid w:val="006E6D3A"/>
    <w:rsid w:val="006E7C0D"/>
    <w:rsid w:val="006F08C3"/>
    <w:rsid w:val="006F3F73"/>
    <w:rsid w:val="007007C7"/>
    <w:rsid w:val="007014DB"/>
    <w:rsid w:val="00703A4A"/>
    <w:rsid w:val="0070413A"/>
    <w:rsid w:val="00711AD9"/>
    <w:rsid w:val="00716B06"/>
    <w:rsid w:val="00723ABF"/>
    <w:rsid w:val="00731305"/>
    <w:rsid w:val="007330C4"/>
    <w:rsid w:val="00737B18"/>
    <w:rsid w:val="0074140D"/>
    <w:rsid w:val="00741802"/>
    <w:rsid w:val="00742036"/>
    <w:rsid w:val="00747AA1"/>
    <w:rsid w:val="007503F2"/>
    <w:rsid w:val="00751523"/>
    <w:rsid w:val="00754BFD"/>
    <w:rsid w:val="00756866"/>
    <w:rsid w:val="00760879"/>
    <w:rsid w:val="00767125"/>
    <w:rsid w:val="00771715"/>
    <w:rsid w:val="00774740"/>
    <w:rsid w:val="00780B6F"/>
    <w:rsid w:val="00782B5F"/>
    <w:rsid w:val="00783B03"/>
    <w:rsid w:val="00784E3D"/>
    <w:rsid w:val="00785596"/>
    <w:rsid w:val="007875B2"/>
    <w:rsid w:val="00792EA5"/>
    <w:rsid w:val="00794DC6"/>
    <w:rsid w:val="007A03D0"/>
    <w:rsid w:val="007A0554"/>
    <w:rsid w:val="007B12E1"/>
    <w:rsid w:val="007B1382"/>
    <w:rsid w:val="007B2EA1"/>
    <w:rsid w:val="007C520D"/>
    <w:rsid w:val="007C62BB"/>
    <w:rsid w:val="007C78C0"/>
    <w:rsid w:val="007D0EB8"/>
    <w:rsid w:val="007D1D17"/>
    <w:rsid w:val="007D3409"/>
    <w:rsid w:val="007D4FE1"/>
    <w:rsid w:val="007D6FFF"/>
    <w:rsid w:val="007E4A1D"/>
    <w:rsid w:val="007E70C9"/>
    <w:rsid w:val="007F0CE0"/>
    <w:rsid w:val="007F2894"/>
    <w:rsid w:val="007F35D6"/>
    <w:rsid w:val="007F44BF"/>
    <w:rsid w:val="008012A1"/>
    <w:rsid w:val="00806372"/>
    <w:rsid w:val="00807EB9"/>
    <w:rsid w:val="00812271"/>
    <w:rsid w:val="0081337E"/>
    <w:rsid w:val="00813CD4"/>
    <w:rsid w:val="00816DAF"/>
    <w:rsid w:val="00816E6D"/>
    <w:rsid w:val="00817396"/>
    <w:rsid w:val="00830616"/>
    <w:rsid w:val="008308B1"/>
    <w:rsid w:val="00834D5E"/>
    <w:rsid w:val="008467FC"/>
    <w:rsid w:val="00846874"/>
    <w:rsid w:val="00852D27"/>
    <w:rsid w:val="008620FB"/>
    <w:rsid w:val="00864EE5"/>
    <w:rsid w:val="00867204"/>
    <w:rsid w:val="00874B89"/>
    <w:rsid w:val="00880729"/>
    <w:rsid w:val="0088337A"/>
    <w:rsid w:val="008843E1"/>
    <w:rsid w:val="008847B4"/>
    <w:rsid w:val="00892966"/>
    <w:rsid w:val="00893578"/>
    <w:rsid w:val="008939DE"/>
    <w:rsid w:val="00894108"/>
    <w:rsid w:val="008948B1"/>
    <w:rsid w:val="00896BA1"/>
    <w:rsid w:val="00897CBF"/>
    <w:rsid w:val="008A37C3"/>
    <w:rsid w:val="008A3BE0"/>
    <w:rsid w:val="008A4FC6"/>
    <w:rsid w:val="008A5EEB"/>
    <w:rsid w:val="008A6E88"/>
    <w:rsid w:val="008B1CFD"/>
    <w:rsid w:val="008B2D27"/>
    <w:rsid w:val="008B4798"/>
    <w:rsid w:val="008B47AE"/>
    <w:rsid w:val="008B661C"/>
    <w:rsid w:val="008C1ACD"/>
    <w:rsid w:val="008C33B9"/>
    <w:rsid w:val="008C56BB"/>
    <w:rsid w:val="008D3439"/>
    <w:rsid w:val="008E300A"/>
    <w:rsid w:val="008E675B"/>
    <w:rsid w:val="0090092F"/>
    <w:rsid w:val="009011EF"/>
    <w:rsid w:val="0090183D"/>
    <w:rsid w:val="00907B5F"/>
    <w:rsid w:val="00911970"/>
    <w:rsid w:val="00916BEB"/>
    <w:rsid w:val="00923507"/>
    <w:rsid w:val="00925483"/>
    <w:rsid w:val="009278D1"/>
    <w:rsid w:val="00930F75"/>
    <w:rsid w:val="00930FEC"/>
    <w:rsid w:val="009336B9"/>
    <w:rsid w:val="00934163"/>
    <w:rsid w:val="00942F35"/>
    <w:rsid w:val="009430B3"/>
    <w:rsid w:val="00953CA7"/>
    <w:rsid w:val="00960A0C"/>
    <w:rsid w:val="00962981"/>
    <w:rsid w:val="0096610D"/>
    <w:rsid w:val="00967050"/>
    <w:rsid w:val="00975D70"/>
    <w:rsid w:val="00975E9E"/>
    <w:rsid w:val="00977539"/>
    <w:rsid w:val="00981A77"/>
    <w:rsid w:val="00981F20"/>
    <w:rsid w:val="009856F9"/>
    <w:rsid w:val="00986379"/>
    <w:rsid w:val="00991CC1"/>
    <w:rsid w:val="009926EA"/>
    <w:rsid w:val="009A03C9"/>
    <w:rsid w:val="009A386B"/>
    <w:rsid w:val="009A3A66"/>
    <w:rsid w:val="009B15CC"/>
    <w:rsid w:val="009B5DDD"/>
    <w:rsid w:val="009C3A04"/>
    <w:rsid w:val="009C5369"/>
    <w:rsid w:val="009C7E67"/>
    <w:rsid w:val="009C7F80"/>
    <w:rsid w:val="009D0CD2"/>
    <w:rsid w:val="009E050F"/>
    <w:rsid w:val="009E2275"/>
    <w:rsid w:val="009E3B7B"/>
    <w:rsid w:val="009E4BA9"/>
    <w:rsid w:val="00A046E8"/>
    <w:rsid w:val="00A07971"/>
    <w:rsid w:val="00A111A7"/>
    <w:rsid w:val="00A118A7"/>
    <w:rsid w:val="00A13AEE"/>
    <w:rsid w:val="00A207B8"/>
    <w:rsid w:val="00A21040"/>
    <w:rsid w:val="00A23488"/>
    <w:rsid w:val="00A25118"/>
    <w:rsid w:val="00A35260"/>
    <w:rsid w:val="00A355D6"/>
    <w:rsid w:val="00A36A02"/>
    <w:rsid w:val="00A376AD"/>
    <w:rsid w:val="00A379D0"/>
    <w:rsid w:val="00A44385"/>
    <w:rsid w:val="00A45070"/>
    <w:rsid w:val="00A5397A"/>
    <w:rsid w:val="00A53C96"/>
    <w:rsid w:val="00A561BA"/>
    <w:rsid w:val="00A6076C"/>
    <w:rsid w:val="00A63410"/>
    <w:rsid w:val="00A64241"/>
    <w:rsid w:val="00A65FFF"/>
    <w:rsid w:val="00A665C3"/>
    <w:rsid w:val="00A71E7E"/>
    <w:rsid w:val="00A75E1F"/>
    <w:rsid w:val="00A778CA"/>
    <w:rsid w:val="00A86A80"/>
    <w:rsid w:val="00A871B8"/>
    <w:rsid w:val="00A953F1"/>
    <w:rsid w:val="00AA3F15"/>
    <w:rsid w:val="00AA7D02"/>
    <w:rsid w:val="00AB012F"/>
    <w:rsid w:val="00AB0854"/>
    <w:rsid w:val="00AB5B6D"/>
    <w:rsid w:val="00AC1CEF"/>
    <w:rsid w:val="00AC3279"/>
    <w:rsid w:val="00AD0AD4"/>
    <w:rsid w:val="00AD12D4"/>
    <w:rsid w:val="00AD5B42"/>
    <w:rsid w:val="00AE3877"/>
    <w:rsid w:val="00AE3C96"/>
    <w:rsid w:val="00AE4B56"/>
    <w:rsid w:val="00AE7030"/>
    <w:rsid w:val="00AF7F89"/>
    <w:rsid w:val="00B02BB0"/>
    <w:rsid w:val="00B04A29"/>
    <w:rsid w:val="00B06396"/>
    <w:rsid w:val="00B06479"/>
    <w:rsid w:val="00B076DE"/>
    <w:rsid w:val="00B10728"/>
    <w:rsid w:val="00B118BC"/>
    <w:rsid w:val="00B11922"/>
    <w:rsid w:val="00B1333E"/>
    <w:rsid w:val="00B202BF"/>
    <w:rsid w:val="00B21329"/>
    <w:rsid w:val="00B23840"/>
    <w:rsid w:val="00B23F07"/>
    <w:rsid w:val="00B2429D"/>
    <w:rsid w:val="00B26F9D"/>
    <w:rsid w:val="00B3145D"/>
    <w:rsid w:val="00B51340"/>
    <w:rsid w:val="00B60BFD"/>
    <w:rsid w:val="00B70A86"/>
    <w:rsid w:val="00B75DD1"/>
    <w:rsid w:val="00B90C08"/>
    <w:rsid w:val="00B90D28"/>
    <w:rsid w:val="00B94184"/>
    <w:rsid w:val="00B96B5A"/>
    <w:rsid w:val="00BA1793"/>
    <w:rsid w:val="00BA2067"/>
    <w:rsid w:val="00BA27A9"/>
    <w:rsid w:val="00BA3BE3"/>
    <w:rsid w:val="00BA410E"/>
    <w:rsid w:val="00BA5668"/>
    <w:rsid w:val="00BB3C16"/>
    <w:rsid w:val="00BB73B2"/>
    <w:rsid w:val="00BC550D"/>
    <w:rsid w:val="00BC768F"/>
    <w:rsid w:val="00BD21A6"/>
    <w:rsid w:val="00BD3343"/>
    <w:rsid w:val="00BD743A"/>
    <w:rsid w:val="00BD782B"/>
    <w:rsid w:val="00BE5668"/>
    <w:rsid w:val="00BE5830"/>
    <w:rsid w:val="00BE7DB3"/>
    <w:rsid w:val="00BF0DDA"/>
    <w:rsid w:val="00BF2FB9"/>
    <w:rsid w:val="00BF389F"/>
    <w:rsid w:val="00BF6691"/>
    <w:rsid w:val="00C02D81"/>
    <w:rsid w:val="00C06D7A"/>
    <w:rsid w:val="00C16D42"/>
    <w:rsid w:val="00C21C52"/>
    <w:rsid w:val="00C239A4"/>
    <w:rsid w:val="00C24ACB"/>
    <w:rsid w:val="00C26F66"/>
    <w:rsid w:val="00C27BAF"/>
    <w:rsid w:val="00C332F0"/>
    <w:rsid w:val="00C333D0"/>
    <w:rsid w:val="00C34EF5"/>
    <w:rsid w:val="00C36200"/>
    <w:rsid w:val="00C41CC2"/>
    <w:rsid w:val="00C439E4"/>
    <w:rsid w:val="00C45E79"/>
    <w:rsid w:val="00C47081"/>
    <w:rsid w:val="00C506C7"/>
    <w:rsid w:val="00C52882"/>
    <w:rsid w:val="00C52D66"/>
    <w:rsid w:val="00C53D71"/>
    <w:rsid w:val="00C60ABA"/>
    <w:rsid w:val="00C6536D"/>
    <w:rsid w:val="00C65617"/>
    <w:rsid w:val="00C70071"/>
    <w:rsid w:val="00C72464"/>
    <w:rsid w:val="00C72CFB"/>
    <w:rsid w:val="00C74CFD"/>
    <w:rsid w:val="00C763D5"/>
    <w:rsid w:val="00C76505"/>
    <w:rsid w:val="00C77ED1"/>
    <w:rsid w:val="00C811D0"/>
    <w:rsid w:val="00C82DE0"/>
    <w:rsid w:val="00C929A8"/>
    <w:rsid w:val="00C93AC0"/>
    <w:rsid w:val="00C93D72"/>
    <w:rsid w:val="00C95E60"/>
    <w:rsid w:val="00C97F1E"/>
    <w:rsid w:val="00CB1B89"/>
    <w:rsid w:val="00CB33F5"/>
    <w:rsid w:val="00CB6B49"/>
    <w:rsid w:val="00CC1F19"/>
    <w:rsid w:val="00CC34C7"/>
    <w:rsid w:val="00CD201A"/>
    <w:rsid w:val="00CD64CD"/>
    <w:rsid w:val="00CD71C7"/>
    <w:rsid w:val="00CE0225"/>
    <w:rsid w:val="00CE1CAB"/>
    <w:rsid w:val="00CE20C0"/>
    <w:rsid w:val="00CE6567"/>
    <w:rsid w:val="00CE7B71"/>
    <w:rsid w:val="00CF0125"/>
    <w:rsid w:val="00CF07A7"/>
    <w:rsid w:val="00CF33D7"/>
    <w:rsid w:val="00CF552A"/>
    <w:rsid w:val="00D05A26"/>
    <w:rsid w:val="00D05A45"/>
    <w:rsid w:val="00D10A5C"/>
    <w:rsid w:val="00D11031"/>
    <w:rsid w:val="00D140C5"/>
    <w:rsid w:val="00D15B2D"/>
    <w:rsid w:val="00D16219"/>
    <w:rsid w:val="00D270FA"/>
    <w:rsid w:val="00D27357"/>
    <w:rsid w:val="00D35252"/>
    <w:rsid w:val="00D37CF2"/>
    <w:rsid w:val="00D40852"/>
    <w:rsid w:val="00D4100D"/>
    <w:rsid w:val="00D42650"/>
    <w:rsid w:val="00D4430F"/>
    <w:rsid w:val="00D4508D"/>
    <w:rsid w:val="00D613CA"/>
    <w:rsid w:val="00D62193"/>
    <w:rsid w:val="00D6731D"/>
    <w:rsid w:val="00D71B93"/>
    <w:rsid w:val="00D71C3D"/>
    <w:rsid w:val="00D7379F"/>
    <w:rsid w:val="00D75C25"/>
    <w:rsid w:val="00D77E2D"/>
    <w:rsid w:val="00D8297B"/>
    <w:rsid w:val="00D84558"/>
    <w:rsid w:val="00D8514E"/>
    <w:rsid w:val="00D86272"/>
    <w:rsid w:val="00D92477"/>
    <w:rsid w:val="00D945C6"/>
    <w:rsid w:val="00D95F83"/>
    <w:rsid w:val="00DA0D7B"/>
    <w:rsid w:val="00DA4170"/>
    <w:rsid w:val="00DB13BD"/>
    <w:rsid w:val="00DB149D"/>
    <w:rsid w:val="00DB29AE"/>
    <w:rsid w:val="00DC0319"/>
    <w:rsid w:val="00DC2DF8"/>
    <w:rsid w:val="00DC462A"/>
    <w:rsid w:val="00DC7DE1"/>
    <w:rsid w:val="00DD0837"/>
    <w:rsid w:val="00DD1592"/>
    <w:rsid w:val="00DD26EA"/>
    <w:rsid w:val="00DD4C2E"/>
    <w:rsid w:val="00DE03E5"/>
    <w:rsid w:val="00DE4F86"/>
    <w:rsid w:val="00DE6E38"/>
    <w:rsid w:val="00DE6F05"/>
    <w:rsid w:val="00DE75B6"/>
    <w:rsid w:val="00DE7A65"/>
    <w:rsid w:val="00DF1FB3"/>
    <w:rsid w:val="00DF6101"/>
    <w:rsid w:val="00DF6A77"/>
    <w:rsid w:val="00E00873"/>
    <w:rsid w:val="00E039FD"/>
    <w:rsid w:val="00E1320A"/>
    <w:rsid w:val="00E14AFF"/>
    <w:rsid w:val="00E162A5"/>
    <w:rsid w:val="00E214D2"/>
    <w:rsid w:val="00E22A63"/>
    <w:rsid w:val="00E22E31"/>
    <w:rsid w:val="00E25329"/>
    <w:rsid w:val="00E26933"/>
    <w:rsid w:val="00E322B0"/>
    <w:rsid w:val="00E3299E"/>
    <w:rsid w:val="00E32C59"/>
    <w:rsid w:val="00E33A87"/>
    <w:rsid w:val="00E34469"/>
    <w:rsid w:val="00E40AD5"/>
    <w:rsid w:val="00E5275D"/>
    <w:rsid w:val="00E61C24"/>
    <w:rsid w:val="00E63554"/>
    <w:rsid w:val="00E67289"/>
    <w:rsid w:val="00E76835"/>
    <w:rsid w:val="00E91751"/>
    <w:rsid w:val="00E9632F"/>
    <w:rsid w:val="00E9640F"/>
    <w:rsid w:val="00EA1146"/>
    <w:rsid w:val="00EA5A3A"/>
    <w:rsid w:val="00EA5B07"/>
    <w:rsid w:val="00EB1726"/>
    <w:rsid w:val="00EB1FE8"/>
    <w:rsid w:val="00EC13D6"/>
    <w:rsid w:val="00EC6D50"/>
    <w:rsid w:val="00EC7D5A"/>
    <w:rsid w:val="00ED11DF"/>
    <w:rsid w:val="00ED267A"/>
    <w:rsid w:val="00ED3D83"/>
    <w:rsid w:val="00ED4900"/>
    <w:rsid w:val="00EE0143"/>
    <w:rsid w:val="00EE1768"/>
    <w:rsid w:val="00EF3D5C"/>
    <w:rsid w:val="00EF6092"/>
    <w:rsid w:val="00EF7DD5"/>
    <w:rsid w:val="00F0239F"/>
    <w:rsid w:val="00F02661"/>
    <w:rsid w:val="00F1045D"/>
    <w:rsid w:val="00F158AE"/>
    <w:rsid w:val="00F15A2A"/>
    <w:rsid w:val="00F1720B"/>
    <w:rsid w:val="00F200AD"/>
    <w:rsid w:val="00F25C1D"/>
    <w:rsid w:val="00F269F6"/>
    <w:rsid w:val="00F41A54"/>
    <w:rsid w:val="00F426A4"/>
    <w:rsid w:val="00F525C8"/>
    <w:rsid w:val="00F53E7E"/>
    <w:rsid w:val="00F543E0"/>
    <w:rsid w:val="00F56D17"/>
    <w:rsid w:val="00F6008F"/>
    <w:rsid w:val="00F6453A"/>
    <w:rsid w:val="00F6796A"/>
    <w:rsid w:val="00F67C2B"/>
    <w:rsid w:val="00F75CA5"/>
    <w:rsid w:val="00F75E3D"/>
    <w:rsid w:val="00F76944"/>
    <w:rsid w:val="00F76980"/>
    <w:rsid w:val="00F82AF3"/>
    <w:rsid w:val="00F83754"/>
    <w:rsid w:val="00F864CD"/>
    <w:rsid w:val="00F878B1"/>
    <w:rsid w:val="00F9479A"/>
    <w:rsid w:val="00F9547B"/>
    <w:rsid w:val="00FA7597"/>
    <w:rsid w:val="00FB4A1B"/>
    <w:rsid w:val="00FB7DF9"/>
    <w:rsid w:val="00FC23B8"/>
    <w:rsid w:val="00FC3E3F"/>
    <w:rsid w:val="00FD1273"/>
    <w:rsid w:val="00FD15F6"/>
    <w:rsid w:val="00FD4B9C"/>
    <w:rsid w:val="00FD4FA5"/>
    <w:rsid w:val="00FD7FD9"/>
    <w:rsid w:val="00FE3A28"/>
    <w:rsid w:val="00FF6431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17AE241-5E52-4D0E-BCEF-D854A267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12A1"/>
  </w:style>
  <w:style w:type="paragraph" w:styleId="2">
    <w:name w:val="heading 2"/>
    <w:basedOn w:val="a"/>
    <w:next w:val="a"/>
    <w:link w:val="20"/>
    <w:uiPriority w:val="99"/>
    <w:qFormat/>
    <w:rsid w:val="0000379F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03C9"/>
    <w:rPr>
      <w:color w:val="0000FF"/>
      <w:u w:val="single"/>
    </w:rPr>
  </w:style>
  <w:style w:type="paragraph" w:styleId="a4">
    <w:name w:val="No Spacing"/>
    <w:aliases w:val="Table text"/>
    <w:uiPriority w:val="1"/>
    <w:qFormat/>
    <w:rsid w:val="006F08C3"/>
  </w:style>
  <w:style w:type="paragraph" w:styleId="a5">
    <w:name w:val="header"/>
    <w:basedOn w:val="a"/>
    <w:link w:val="a6"/>
    <w:rsid w:val="002E004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E0046"/>
  </w:style>
  <w:style w:type="paragraph" w:styleId="a7">
    <w:name w:val="footer"/>
    <w:basedOn w:val="a"/>
    <w:link w:val="a8"/>
    <w:rsid w:val="002E00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E0046"/>
  </w:style>
  <w:style w:type="paragraph" w:styleId="a9">
    <w:name w:val="Balloon Text"/>
    <w:basedOn w:val="a"/>
    <w:link w:val="aa"/>
    <w:rsid w:val="0093416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34163"/>
    <w:rPr>
      <w:rFonts w:ascii="Tahoma" w:hAnsi="Tahoma" w:cs="Tahoma"/>
      <w:sz w:val="16"/>
      <w:szCs w:val="16"/>
    </w:rPr>
  </w:style>
  <w:style w:type="character" w:styleId="ab">
    <w:name w:val="annotation reference"/>
    <w:basedOn w:val="a0"/>
    <w:rsid w:val="00D4100D"/>
    <w:rPr>
      <w:sz w:val="16"/>
      <w:szCs w:val="16"/>
    </w:rPr>
  </w:style>
  <w:style w:type="paragraph" w:styleId="ac">
    <w:name w:val="annotation text"/>
    <w:basedOn w:val="a"/>
    <w:link w:val="ad"/>
    <w:rsid w:val="00D4100D"/>
  </w:style>
  <w:style w:type="character" w:customStyle="1" w:styleId="ad">
    <w:name w:val="Текст примечания Знак"/>
    <w:basedOn w:val="a0"/>
    <w:link w:val="ac"/>
    <w:rsid w:val="00D4100D"/>
  </w:style>
  <w:style w:type="paragraph" w:styleId="ae">
    <w:name w:val="annotation subject"/>
    <w:basedOn w:val="ac"/>
    <w:next w:val="ac"/>
    <w:link w:val="af"/>
    <w:rsid w:val="00D4100D"/>
    <w:rPr>
      <w:b/>
      <w:bCs/>
    </w:rPr>
  </w:style>
  <w:style w:type="character" w:customStyle="1" w:styleId="af">
    <w:name w:val="Тема примечания Знак"/>
    <w:basedOn w:val="ad"/>
    <w:link w:val="ae"/>
    <w:rsid w:val="00D4100D"/>
    <w:rPr>
      <w:b/>
      <w:bCs/>
    </w:rPr>
  </w:style>
  <w:style w:type="paragraph" w:styleId="af0">
    <w:name w:val="Body Text"/>
    <w:basedOn w:val="a"/>
    <w:link w:val="af1"/>
    <w:semiHidden/>
    <w:unhideWhenUsed/>
    <w:rsid w:val="002668BA"/>
    <w:rPr>
      <w:sz w:val="28"/>
    </w:rPr>
  </w:style>
  <w:style w:type="character" w:customStyle="1" w:styleId="af1">
    <w:name w:val="Основной текст Знак"/>
    <w:basedOn w:val="a0"/>
    <w:link w:val="af0"/>
    <w:semiHidden/>
    <w:rsid w:val="002668BA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00379F"/>
    <w:rPr>
      <w:rFonts w:ascii="Courier New" w:hAnsi="Courier New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FA9CBE4-F992-4DF3-B228-AFE742F2F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5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11078</CharactersWithSpaces>
  <SharedDoc>false</SharedDoc>
  <HLinks>
    <vt:vector size="6" baseType="variant">
      <vt:variant>
        <vt:i4>3539063</vt:i4>
      </vt:variant>
      <vt:variant>
        <vt:i4>0</vt:i4>
      </vt:variant>
      <vt:variant>
        <vt:i4>0</vt:i4>
      </vt:variant>
      <vt:variant>
        <vt:i4>5</vt:i4>
      </vt:variant>
      <vt:variant>
        <vt:lpwstr>http://orenburgneft.ru/press/publications/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vsschepovskikh</dc:creator>
  <cp:lastModifiedBy>Лукъяненко Светлана Александровна</cp:lastModifiedBy>
  <cp:revision>30</cp:revision>
  <cp:lastPrinted>2019-10-16T05:25:00Z</cp:lastPrinted>
  <dcterms:created xsi:type="dcterms:W3CDTF">2023-05-16T07:04:00Z</dcterms:created>
  <dcterms:modified xsi:type="dcterms:W3CDTF">2024-04-22T05:42:00Z</dcterms:modified>
</cp:coreProperties>
</file>